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46" w:rsidRPr="00422020" w:rsidRDefault="00320546" w:rsidP="00D4181B">
      <w:pPr>
        <w:rPr>
          <w:rFonts w:ascii="Arial" w:hAnsi="Arial" w:cs="Arial"/>
          <w:rtl/>
        </w:rPr>
      </w:pPr>
    </w:p>
    <w:p w:rsidR="00422020" w:rsidRPr="00422020" w:rsidRDefault="00422020" w:rsidP="00D4181B">
      <w:pPr>
        <w:rPr>
          <w:rFonts w:ascii="Arial" w:hAnsi="Arial" w:cs="Arial"/>
          <w:rtl/>
        </w:rPr>
      </w:pPr>
    </w:p>
    <w:p w:rsidR="00422020" w:rsidRPr="00422020" w:rsidRDefault="00422020" w:rsidP="00D4181B">
      <w:pPr>
        <w:rPr>
          <w:rFonts w:ascii="Arial" w:hAnsi="Arial" w:cs="Arial"/>
          <w:rtl/>
        </w:rPr>
      </w:pPr>
    </w:p>
    <w:p w:rsidR="00422020" w:rsidRPr="00422020" w:rsidRDefault="00422020" w:rsidP="00D4181B">
      <w:pPr>
        <w:rPr>
          <w:rFonts w:ascii="Arial" w:hAnsi="Arial" w:cs="Arial"/>
          <w:rtl/>
        </w:rPr>
      </w:pPr>
    </w:p>
    <w:p w:rsidR="00422020" w:rsidRPr="00422020" w:rsidRDefault="00422020" w:rsidP="00422020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  <w:r w:rsidRPr="00422020">
        <w:rPr>
          <w:rFonts w:ascii="Arial" w:hAnsi="Arial" w:cs="Arial"/>
          <w:b/>
          <w:bCs/>
          <w:sz w:val="32"/>
          <w:szCs w:val="32"/>
          <w:u w:val="single"/>
          <w:rtl/>
        </w:rPr>
        <w:t>רשימת קורסים המוכרים לגמול השתלמות לעובדים המועסקים במוסדות להשכלה גבוהה על פי הרשימה כדלהלן בלבד</w:t>
      </w:r>
      <w:r>
        <w:rPr>
          <w:rFonts w:ascii="Arial" w:hAnsi="Arial" w:cs="Arial" w:hint="cs"/>
          <w:b/>
          <w:bCs/>
          <w:sz w:val="32"/>
          <w:szCs w:val="32"/>
          <w:rtl/>
        </w:rPr>
        <w:t>: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האוניברסיטה העברית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אוניברסיטת בן גוריון בנגב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אוניברסיטת תל אביב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אוניברסיטת בר אילן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אוניברסיטת חיפה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הטכניון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מכון ויצמן למדע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</w:p>
    <w:p w:rsidR="00422020" w:rsidRPr="00422020" w:rsidRDefault="00422020" w:rsidP="00422020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422020">
        <w:rPr>
          <w:rFonts w:ascii="Arial" w:hAnsi="Arial" w:cs="Arial"/>
          <w:b/>
          <w:bCs/>
          <w:sz w:val="28"/>
          <w:szCs w:val="28"/>
          <w:u w:val="single"/>
          <w:rtl/>
        </w:rPr>
        <w:t>קורסים בתחום המקצועי של התפקיד – הכשרה</w:t>
      </w:r>
    </w:p>
    <w:p w:rsidR="00422020" w:rsidRPr="00422020" w:rsidRDefault="00422020" w:rsidP="00422020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ניהול זמן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קבלת החלטות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יחסי עבודה ודיני עבודה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חוזים, מכרזים והתקשרויות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שיפור השירות/איכות השירות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טיפול בפניות הציבור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עריכה לשונית וכתיבה מנהלית – עד 100 שעות.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ניהול פרויקטים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מחשבים – עד 100 שעות. כגון: יישומי מחשב, וורד, אקסל, בניית מצגות.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התנהגות ארגונית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ניהול משא ומתן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עבודת צוות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 xml:space="preserve">אחריות משפטית של עובדי ציבור </w:t>
      </w:r>
      <w:r w:rsidRPr="001532CF">
        <w:rPr>
          <w:rFonts w:ascii="Arial" w:hAnsi="Arial" w:cs="Arial"/>
          <w:b/>
          <w:bCs/>
          <w:sz w:val="28"/>
          <w:szCs w:val="28"/>
          <w:rtl/>
        </w:rPr>
        <w:t>או</w:t>
      </w:r>
      <w:r w:rsidRPr="00422020">
        <w:rPr>
          <w:rFonts w:ascii="Arial" w:hAnsi="Arial" w:cs="Arial"/>
          <w:sz w:val="28"/>
          <w:szCs w:val="28"/>
          <w:rtl/>
        </w:rPr>
        <w:t xml:space="preserve"> מיומנויות משפטיות לעובד ולמנהל בארגון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ניהול ידע בארגונים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אתיקה בארגונים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גישור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מצוינות אישית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ניהול כללי – לעובדים שיש להם כפיפים ומנהלים צוות עובדים.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חכמת ההמונים</w:t>
      </w:r>
    </w:p>
    <w:p w:rsidR="00422020" w:rsidRDefault="00422020" w:rsidP="00422020">
      <w:pPr>
        <w:rPr>
          <w:rFonts w:ascii="Arial" w:hAnsi="Arial" w:cs="Arial" w:hint="cs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תכנון וגיבוש חשיבה אסטרטגית</w:t>
      </w:r>
    </w:p>
    <w:p w:rsidR="006B7CB0" w:rsidRPr="00422020" w:rsidRDefault="006B7CB0" w:rsidP="00422020">
      <w:pPr>
        <w:rPr>
          <w:rFonts w:ascii="Arial" w:hAnsi="Arial" w:cs="Arial"/>
          <w:sz w:val="28"/>
          <w:szCs w:val="28"/>
          <w:rtl/>
        </w:rPr>
      </w:pP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</w:p>
    <w:p w:rsidR="00422020" w:rsidRDefault="00422020" w:rsidP="00422020">
      <w:pPr>
        <w:rPr>
          <w:rFonts w:ascii="Arial" w:hAnsi="Arial" w:cs="Arial" w:hint="cs"/>
          <w:b/>
          <w:bCs/>
          <w:sz w:val="32"/>
          <w:szCs w:val="32"/>
          <w:rtl/>
        </w:rPr>
      </w:pPr>
      <w:r w:rsidRPr="006B7CB0">
        <w:rPr>
          <w:rFonts w:ascii="Arial" w:hAnsi="Arial" w:cs="Arial"/>
          <w:b/>
          <w:bCs/>
          <w:sz w:val="32"/>
          <w:szCs w:val="32"/>
          <w:rtl/>
        </w:rPr>
        <w:t>קורס המוכר כ"הכשרה" ניתן להכיר בו גם כקורס "העשרה" אך לא להיפך.</w:t>
      </w:r>
    </w:p>
    <w:p w:rsidR="006B7CB0" w:rsidRPr="006B7CB0" w:rsidRDefault="006B7CB0" w:rsidP="00422020">
      <w:pPr>
        <w:rPr>
          <w:rFonts w:ascii="Arial" w:hAnsi="Arial" w:cs="Arial"/>
          <w:b/>
          <w:bCs/>
          <w:sz w:val="32"/>
          <w:szCs w:val="32"/>
          <w:rtl/>
        </w:rPr>
      </w:pP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</w:p>
    <w:p w:rsidR="006B7CB0" w:rsidRDefault="006B7CB0" w:rsidP="00422020">
      <w:pPr>
        <w:rPr>
          <w:rFonts w:ascii="Arial" w:hAnsi="Arial" w:cs="Arial" w:hint="cs"/>
          <w:sz w:val="28"/>
          <w:szCs w:val="28"/>
          <w:rtl/>
        </w:rPr>
      </w:pPr>
    </w:p>
    <w:p w:rsidR="006B7CB0" w:rsidRDefault="006B7CB0" w:rsidP="00422020">
      <w:pPr>
        <w:rPr>
          <w:rFonts w:ascii="Arial" w:hAnsi="Arial" w:cs="Arial" w:hint="cs"/>
          <w:sz w:val="28"/>
          <w:szCs w:val="28"/>
          <w:rtl/>
        </w:rPr>
      </w:pPr>
    </w:p>
    <w:p w:rsidR="006B7CB0" w:rsidRPr="006B7CB0" w:rsidRDefault="006B7CB0" w:rsidP="009E67AA">
      <w:pPr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קורסים בתחום הרחב של ה</w:t>
      </w:r>
      <w:r w:rsidR="009E67AA">
        <w:rPr>
          <w:rFonts w:ascii="Arial" w:hAnsi="Arial" w:cs="Arial" w:hint="cs"/>
          <w:b/>
          <w:bCs/>
          <w:sz w:val="32"/>
          <w:szCs w:val="32"/>
          <w:u w:val="single"/>
          <w:rtl/>
        </w:rPr>
        <w:t>תפקיד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- העשרה</w:t>
      </w:r>
    </w:p>
    <w:p w:rsidR="006B7CB0" w:rsidRDefault="006B7CB0" w:rsidP="00422020">
      <w:pPr>
        <w:rPr>
          <w:rFonts w:ascii="Arial" w:hAnsi="Arial" w:cs="Arial" w:hint="cs"/>
          <w:sz w:val="28"/>
          <w:szCs w:val="28"/>
          <w:rtl/>
        </w:rPr>
      </w:pP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לחץ ושחיקה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שפת גוף ותקשורת בלתי מילולית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 xml:space="preserve">מבוא </w:t>
      </w:r>
      <w:r w:rsidR="008C7BBC" w:rsidRPr="00422020">
        <w:rPr>
          <w:rFonts w:ascii="Arial" w:hAnsi="Arial" w:cs="Arial" w:hint="cs"/>
          <w:sz w:val="28"/>
          <w:szCs w:val="28"/>
          <w:rtl/>
        </w:rPr>
        <w:t>למנהל</w:t>
      </w:r>
      <w:r w:rsidRPr="00422020">
        <w:rPr>
          <w:rFonts w:ascii="Arial" w:hAnsi="Arial" w:cs="Arial"/>
          <w:sz w:val="28"/>
          <w:szCs w:val="28"/>
          <w:rtl/>
        </w:rPr>
        <w:t xml:space="preserve"> ציבורי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מבוא לפסיכולוגיה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מבוא לסוציולוגיה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אסרטיביות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פיתוח הזיכרון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אימון בסיסי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תקשורת בינאישית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שפה זרה עד 100 שעות.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חשיבה וחשיבה יצירתית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איכות הסביבה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שיפור תדמית אישית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העצמה נשית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מבוא לקרימינולוגיה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אינטליגנציה רגשית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הכשרת דירקטורים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שוק ההון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ניהול עסקי במגזר הציבורי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הנחיית קבוצות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הפגת מתחים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עזרה ראשונה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שינוי ארגוני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מבוא לחברה בישראל</w:t>
      </w:r>
    </w:p>
    <w:p w:rsidR="00422020" w:rsidRDefault="00422020" w:rsidP="00422020">
      <w:pPr>
        <w:rPr>
          <w:rFonts w:ascii="Arial" w:hAnsi="Arial" w:cs="Arial" w:hint="cs"/>
          <w:sz w:val="28"/>
          <w:szCs w:val="28"/>
          <w:rtl/>
        </w:rPr>
      </w:pPr>
      <w:r w:rsidRPr="00422020">
        <w:rPr>
          <w:rFonts w:ascii="Arial" w:hAnsi="Arial" w:cs="Arial"/>
          <w:sz w:val="28"/>
          <w:szCs w:val="28"/>
          <w:rtl/>
        </w:rPr>
        <w:t>מבוא לכלכלה</w:t>
      </w:r>
    </w:p>
    <w:p w:rsidR="009D00F6" w:rsidRPr="00422020" w:rsidRDefault="009D00F6" w:rsidP="00422020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ניהול משאבי אנוש</w:t>
      </w:r>
      <w:bookmarkStart w:id="0" w:name="_GoBack"/>
      <w:bookmarkEnd w:id="0"/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</w:p>
    <w:p w:rsidR="0027269D" w:rsidRDefault="0027269D" w:rsidP="00422020">
      <w:pPr>
        <w:rPr>
          <w:rFonts w:ascii="Arial" w:hAnsi="Arial" w:cs="Arial" w:hint="cs"/>
          <w:sz w:val="28"/>
          <w:szCs w:val="28"/>
          <w:rtl/>
        </w:rPr>
      </w:pP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  <w:r w:rsidRPr="0027269D">
        <w:rPr>
          <w:rFonts w:ascii="Arial" w:hAnsi="Arial" w:cs="Arial"/>
          <w:b/>
          <w:bCs/>
          <w:sz w:val="28"/>
          <w:szCs w:val="28"/>
          <w:rtl/>
        </w:rPr>
        <w:t>עובדים אשר תפקידם מצריך קורס המופיע ברשימה כ"העשרה" שיוכר כ"הכשרה", הוועדה תיבחן זאת על פי תיאור תפקידו</w:t>
      </w:r>
      <w:r w:rsidRPr="00422020">
        <w:rPr>
          <w:rFonts w:ascii="Arial" w:hAnsi="Arial" w:cs="Arial"/>
          <w:sz w:val="28"/>
          <w:szCs w:val="28"/>
          <w:rtl/>
        </w:rPr>
        <w:t>.</w:t>
      </w: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</w:p>
    <w:p w:rsidR="00422020" w:rsidRPr="00422020" w:rsidRDefault="00422020" w:rsidP="00422020">
      <w:pPr>
        <w:rPr>
          <w:rFonts w:ascii="Arial" w:hAnsi="Arial" w:cs="Arial"/>
          <w:sz w:val="28"/>
          <w:szCs w:val="28"/>
          <w:rtl/>
        </w:rPr>
      </w:pPr>
    </w:p>
    <w:p w:rsidR="00422020" w:rsidRPr="00422020" w:rsidRDefault="00422020" w:rsidP="00D4181B">
      <w:pPr>
        <w:rPr>
          <w:rFonts w:ascii="Arial" w:hAnsi="Arial" w:cs="Arial"/>
          <w:sz w:val="28"/>
          <w:szCs w:val="28"/>
          <w:rtl/>
        </w:rPr>
      </w:pPr>
    </w:p>
    <w:p w:rsidR="003C65B9" w:rsidRPr="00422020" w:rsidRDefault="003C65B9" w:rsidP="00D4181B">
      <w:pPr>
        <w:rPr>
          <w:rFonts w:ascii="Arial" w:hAnsi="Arial" w:cs="Arial"/>
        </w:rPr>
      </w:pPr>
    </w:p>
    <w:sectPr w:rsidR="003C65B9" w:rsidRPr="00422020" w:rsidSect="00180064">
      <w:headerReference w:type="default" r:id="rId7"/>
      <w:footerReference w:type="default" r:id="rId8"/>
      <w:pgSz w:w="11906" w:h="16838"/>
      <w:pgMar w:top="1440" w:right="746" w:bottom="1440" w:left="5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05F" w:rsidRDefault="0008005F">
      <w:r>
        <w:separator/>
      </w:r>
    </w:p>
  </w:endnote>
  <w:endnote w:type="continuationSeparator" w:id="0">
    <w:p w:rsidR="0008005F" w:rsidRDefault="0008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E5" w:rsidRPr="00690BE5" w:rsidRDefault="00690BE5" w:rsidP="00180064">
    <w:pPr>
      <w:pStyle w:val="a4"/>
      <w:jc w:val="center"/>
      <w:rPr>
        <w:rFonts w:cs="David"/>
        <w:sz w:val="18"/>
        <w:szCs w:val="18"/>
      </w:rPr>
    </w:pPr>
    <w:r w:rsidRPr="00690BE5">
      <w:rPr>
        <w:rFonts w:cs="David" w:hint="cs"/>
        <w:sz w:val="18"/>
        <w:szCs w:val="18"/>
        <w:rtl/>
      </w:rPr>
      <w:t xml:space="preserve">בניין ההסתדרות </w:t>
    </w:r>
    <w:proofErr w:type="spellStart"/>
    <w:r w:rsidRPr="00690BE5">
      <w:rPr>
        <w:rFonts w:cs="David" w:hint="cs"/>
        <w:sz w:val="18"/>
        <w:szCs w:val="18"/>
        <w:rtl/>
      </w:rPr>
      <w:t>החדשה,רח</w:t>
    </w:r>
    <w:proofErr w:type="spellEnd"/>
    <w:r w:rsidRPr="00690BE5">
      <w:rPr>
        <w:rFonts w:cs="David" w:hint="cs"/>
        <w:sz w:val="18"/>
        <w:szCs w:val="18"/>
        <w:rtl/>
      </w:rPr>
      <w:t xml:space="preserve">' שטראוס 17,ירושלים 91001,טל' רב קווי 02-5456500 </w:t>
    </w:r>
    <w:hyperlink r:id="rId1" w:history="1">
      <w:r w:rsidRPr="00F83334">
        <w:rPr>
          <w:rStyle w:val="Hyperlink"/>
          <w:rFonts w:cs="David"/>
          <w:sz w:val="18"/>
          <w:szCs w:val="18"/>
        </w:rPr>
        <w:t>www.machar.org.il</w:t>
      </w:r>
    </w:hyperlink>
    <w:r>
      <w:rPr>
        <w:rFonts w:cs="David" w:hint="cs"/>
        <w:sz w:val="18"/>
        <w:szCs w:val="18"/>
        <w:rtl/>
      </w:rPr>
      <w:t xml:space="preserve"> </w:t>
    </w:r>
    <w:r>
      <w:rPr>
        <w:rFonts w:cs="David"/>
        <w:sz w:val="18"/>
        <w:szCs w:val="18"/>
      </w:rPr>
      <w:t>www.histadrut.org.il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05F" w:rsidRDefault="0008005F">
      <w:r>
        <w:separator/>
      </w:r>
    </w:p>
  </w:footnote>
  <w:footnote w:type="continuationSeparator" w:id="0">
    <w:p w:rsidR="0008005F" w:rsidRDefault="00080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64" w:rsidRDefault="00422020" w:rsidP="00180064">
    <w:pPr>
      <w:pStyle w:val="a3"/>
      <w:jc w:val="both"/>
      <w:rPr>
        <w:rFonts w:hint="cs"/>
        <w:rtl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3507105</wp:posOffset>
          </wp:positionH>
          <wp:positionV relativeFrom="paragraph">
            <wp:posOffset>-106680</wp:posOffset>
          </wp:positionV>
          <wp:extent cx="3343275" cy="819150"/>
          <wp:effectExtent l="0" t="0" r="9525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BE5">
      <w:rPr>
        <w:rFonts w:hint="cs"/>
        <w:rtl/>
      </w:rPr>
      <w:t xml:space="preserve"> </w:t>
    </w:r>
  </w:p>
  <w:p w:rsidR="00180064" w:rsidRDefault="00180064" w:rsidP="00180064">
    <w:pPr>
      <w:pStyle w:val="a3"/>
      <w:ind w:left="-154"/>
      <w:jc w:val="center"/>
      <w:rPr>
        <w:rFonts w:ascii="Arial" w:hAnsi="Arial" w:cs="Arial" w:hint="cs"/>
        <w:b/>
        <w:bCs/>
        <w:rtl/>
      </w:rPr>
    </w:pPr>
    <w:r>
      <w:rPr>
        <w:rFonts w:ascii="Arial" w:hAnsi="Arial" w:cs="Arial" w:hint="cs"/>
        <w:b/>
        <w:bCs/>
        <w:rtl/>
      </w:rPr>
      <w:t xml:space="preserve">                                                                                                                               </w:t>
    </w:r>
    <w:r w:rsidRPr="00180064">
      <w:rPr>
        <w:rFonts w:ascii="Arial" w:hAnsi="Arial" w:cs="Arial"/>
        <w:b/>
        <w:bCs/>
        <w:rtl/>
      </w:rPr>
      <w:t>גמול השתלמות</w:t>
    </w:r>
  </w:p>
  <w:p w:rsidR="00D4181B" w:rsidRPr="00180064" w:rsidRDefault="00180064" w:rsidP="00180064">
    <w:pPr>
      <w:pStyle w:val="a3"/>
      <w:ind w:left="-154"/>
      <w:jc w:val="both"/>
      <w:rPr>
        <w:rFonts w:ascii="Arial" w:hAnsi="Arial" w:cs="Arial"/>
        <w:b/>
        <w:bCs/>
        <w:sz w:val="20"/>
        <w:szCs w:val="20"/>
        <w:rtl/>
      </w:rPr>
    </w:pPr>
    <w:r>
      <w:rPr>
        <w:rFonts w:ascii="Arial" w:hAnsi="Arial" w:cs="Arial" w:hint="cs"/>
        <w:b/>
        <w:bCs/>
        <w:color w:val="999999"/>
        <w:rtl/>
      </w:rPr>
      <w:tab/>
    </w:r>
    <w:r>
      <w:rPr>
        <w:rFonts w:ascii="Arial" w:hAnsi="Arial" w:cs="Arial" w:hint="cs"/>
        <w:b/>
        <w:bCs/>
        <w:color w:val="999999"/>
        <w:rtl/>
      </w:rPr>
      <w:tab/>
      <w:t xml:space="preserve">                                                                    </w:t>
    </w:r>
    <w:r w:rsidRPr="00180064">
      <w:rPr>
        <w:rFonts w:ascii="Arial" w:hAnsi="Arial" w:cs="Arial"/>
        <w:b/>
        <w:bCs/>
        <w:rtl/>
      </w:rPr>
      <w:t xml:space="preserve">לאקדמאים </w:t>
    </w:r>
    <w:proofErr w:type="spellStart"/>
    <w:r w:rsidRPr="00180064">
      <w:rPr>
        <w:rFonts w:ascii="Arial" w:hAnsi="Arial" w:cs="Arial"/>
        <w:b/>
        <w:bCs/>
        <w:rtl/>
      </w:rPr>
      <w:t>במח"ר</w:t>
    </w:r>
    <w:proofErr w:type="spellEnd"/>
    <w:r w:rsidR="00690BE5" w:rsidRPr="00180064">
      <w:rPr>
        <w:rFonts w:ascii="Arial" w:hAnsi="Arial" w:cs="Arial"/>
        <w:b/>
        <w:bCs/>
        <w:rtl/>
      </w:rPr>
      <w:t xml:space="preserve">                                                                      </w:t>
    </w:r>
  </w:p>
  <w:p w:rsidR="00690BE5" w:rsidRPr="00690BE5" w:rsidRDefault="00D4181B" w:rsidP="00180064">
    <w:pPr>
      <w:pStyle w:val="a3"/>
      <w:jc w:val="center"/>
      <w:rPr>
        <w:b/>
        <w:bCs/>
        <w:sz w:val="16"/>
        <w:szCs w:val="16"/>
        <w:rtl/>
      </w:rPr>
    </w:pPr>
    <w:r>
      <w:rPr>
        <w:rFonts w:hint="cs"/>
        <w:b/>
        <w:bCs/>
        <w:sz w:val="20"/>
        <w:szCs w:val="20"/>
        <w:rtl/>
      </w:rPr>
      <w:tab/>
    </w:r>
    <w:r>
      <w:rPr>
        <w:rFonts w:hint="cs"/>
        <w:b/>
        <w:bCs/>
        <w:sz w:val="20"/>
        <w:szCs w:val="20"/>
        <w:rtl/>
      </w:rPr>
      <w:tab/>
    </w:r>
    <w:r w:rsidR="00180064">
      <w:rPr>
        <w:rFonts w:hint="cs"/>
        <w:b/>
        <w:bCs/>
        <w:sz w:val="20"/>
        <w:szCs w:val="20"/>
        <w:rtl/>
      </w:rPr>
      <w:tab/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20"/>
    <w:rsid w:val="0008005F"/>
    <w:rsid w:val="000E0789"/>
    <w:rsid w:val="001532CF"/>
    <w:rsid w:val="00180064"/>
    <w:rsid w:val="0027269D"/>
    <w:rsid w:val="00320546"/>
    <w:rsid w:val="00347A3A"/>
    <w:rsid w:val="00360A48"/>
    <w:rsid w:val="003C65B9"/>
    <w:rsid w:val="00422020"/>
    <w:rsid w:val="00643F4D"/>
    <w:rsid w:val="00690BE5"/>
    <w:rsid w:val="006B7CB0"/>
    <w:rsid w:val="007102F4"/>
    <w:rsid w:val="008C7BBC"/>
    <w:rsid w:val="0096436D"/>
    <w:rsid w:val="009D00F6"/>
    <w:rsid w:val="009D40AC"/>
    <w:rsid w:val="009E67AA"/>
    <w:rsid w:val="00B15AE9"/>
    <w:rsid w:val="00C108F9"/>
    <w:rsid w:val="00D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E078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E0789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690B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E078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E0789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690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char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havas\AppData\Roaming\Microsoft\Templates\&#1514;&#1489;&#1504;&#1497;&#1514;%20&#1490;&#1502;&#1493;&#1500;%20&#1492;&#1513;&#1514;&#1500;&#1502;&#1493;&#1514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 גמול השתלמות</Template>
  <TotalTime>10</TotalTime>
  <Pages>2</Pages>
  <Words>233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Histadrut</Company>
  <LinksUpToDate>false</LinksUpToDate>
  <CharactersWithSpaces>1400</CharactersWithSpaces>
  <SharedDoc>false</SharedDoc>
  <HLinks>
    <vt:vector size="6" baseType="variant">
      <vt:variant>
        <vt:i4>5898314</vt:i4>
      </vt:variant>
      <vt:variant>
        <vt:i4>0</vt:i4>
      </vt:variant>
      <vt:variant>
        <vt:i4>0</vt:i4>
      </vt:variant>
      <vt:variant>
        <vt:i4>5</vt:i4>
      </vt:variant>
      <vt:variant>
        <vt:lpwstr>http://www.machar.org.il/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זהבה שטרק</dc:creator>
  <cp:lastModifiedBy>זהבה שטרק</cp:lastModifiedBy>
  <cp:revision>10</cp:revision>
  <cp:lastPrinted>2017-07-09T06:15:00Z</cp:lastPrinted>
  <dcterms:created xsi:type="dcterms:W3CDTF">2017-07-09T05:29:00Z</dcterms:created>
  <dcterms:modified xsi:type="dcterms:W3CDTF">2017-07-09T06:59:00Z</dcterms:modified>
</cp:coreProperties>
</file>